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31A01" w14:textId="7088D2CA" w:rsidR="002A5D51" w:rsidRPr="009E33F8" w:rsidRDefault="002A5D51">
      <w:pPr>
        <w:rPr>
          <w:b/>
          <w:sz w:val="36"/>
          <w:szCs w:val="36"/>
        </w:rPr>
      </w:pPr>
      <w:bookmarkStart w:id="0" w:name="_GoBack"/>
      <w:bookmarkEnd w:id="0"/>
      <w:r w:rsidRPr="009E33F8">
        <w:rPr>
          <w:b/>
          <w:sz w:val="36"/>
          <w:szCs w:val="36"/>
        </w:rPr>
        <w:t xml:space="preserve">Patient Care </w:t>
      </w:r>
      <w:r w:rsidR="00BA2979" w:rsidRPr="009E33F8">
        <w:rPr>
          <w:b/>
          <w:sz w:val="36"/>
          <w:szCs w:val="36"/>
        </w:rPr>
        <w:t>Group Logbook</w:t>
      </w:r>
      <w:r w:rsidR="009E33F8" w:rsidRPr="009E33F8">
        <w:rPr>
          <w:b/>
          <w:sz w:val="36"/>
          <w:szCs w:val="36"/>
        </w:rPr>
        <w:t xml:space="preserve"> Activity</w:t>
      </w:r>
    </w:p>
    <w:p w14:paraId="72903F3C" w14:textId="7D7FC6E5" w:rsidR="009E33F8" w:rsidRPr="009E33F8" w:rsidRDefault="009E33F8" w:rsidP="002A5D51">
      <w:pPr>
        <w:rPr>
          <w:b/>
          <w:sz w:val="28"/>
          <w:szCs w:val="28"/>
        </w:rPr>
      </w:pPr>
      <w:r w:rsidRPr="009E33F8">
        <w:rPr>
          <w:b/>
          <w:sz w:val="28"/>
          <w:szCs w:val="28"/>
        </w:rPr>
        <w:t>Purpose</w:t>
      </w:r>
    </w:p>
    <w:p w14:paraId="4FC31A02" w14:textId="2D82D6BA" w:rsidR="00BA2979" w:rsidRDefault="002A5D51" w:rsidP="002A5D51">
      <w:r>
        <w:t xml:space="preserve">The purpose of this activity is for the entire cohort of trainees to learn from each client’s </w:t>
      </w:r>
      <w:r w:rsidR="00306DA5">
        <w:t>care that occurs during the training</w:t>
      </w:r>
      <w:r w:rsidR="009E33F8">
        <w:t>,</w:t>
      </w:r>
      <w:r>
        <w:t xml:space="preserve"> even if not directly </w:t>
      </w:r>
      <w:r w:rsidR="00BA2979">
        <w:t xml:space="preserve">caring for the client.  </w:t>
      </w:r>
    </w:p>
    <w:p w14:paraId="4FC31A03" w14:textId="109BF89D" w:rsidR="00BA2979" w:rsidRPr="009E33F8" w:rsidRDefault="009E33F8" w:rsidP="002A5D51">
      <w:pPr>
        <w:rPr>
          <w:b/>
          <w:sz w:val="28"/>
          <w:szCs w:val="28"/>
        </w:rPr>
      </w:pPr>
      <w:r>
        <w:rPr>
          <w:b/>
          <w:sz w:val="28"/>
          <w:szCs w:val="28"/>
        </w:rPr>
        <w:t>Materials</w:t>
      </w:r>
    </w:p>
    <w:p w14:paraId="4FC31A04" w14:textId="77777777" w:rsidR="00BA2979" w:rsidRDefault="00BA2979" w:rsidP="00BA2979">
      <w:pPr>
        <w:pStyle w:val="ListParagraph"/>
        <w:numPr>
          <w:ilvl w:val="0"/>
          <w:numId w:val="1"/>
        </w:numPr>
      </w:pPr>
      <w:r>
        <w:t>Flipcharts</w:t>
      </w:r>
    </w:p>
    <w:p w14:paraId="4FC31A05" w14:textId="1A3759F3" w:rsidR="00BA2979" w:rsidRDefault="00BA2979" w:rsidP="00BA2979">
      <w:pPr>
        <w:pStyle w:val="ListParagraph"/>
        <w:numPr>
          <w:ilvl w:val="1"/>
          <w:numId w:val="1"/>
        </w:numPr>
      </w:pPr>
      <w:r>
        <w:t>Attach several flipcharts together in order to create a large logbook to place on the classroom wall and maintain this for the entirety of the</w:t>
      </w:r>
      <w:r w:rsidR="009E33F8">
        <w:t xml:space="preserve"> training. See </w:t>
      </w:r>
      <w:r w:rsidR="009E33F8">
        <w:rPr>
          <w:i/>
        </w:rPr>
        <w:t xml:space="preserve">PAC Quality Assurance Activity–Logbook Recording–Facilitator Guide </w:t>
      </w:r>
      <w:r>
        <w:t xml:space="preserve">for a sample logbook. </w:t>
      </w:r>
    </w:p>
    <w:p w14:paraId="4FC31A06" w14:textId="77777777" w:rsidR="00BA2979" w:rsidRDefault="00BA2979" w:rsidP="00BA2979">
      <w:pPr>
        <w:pStyle w:val="ListParagraph"/>
        <w:numPr>
          <w:ilvl w:val="0"/>
          <w:numId w:val="1"/>
        </w:numPr>
      </w:pPr>
      <w:r>
        <w:t>Markers</w:t>
      </w:r>
    </w:p>
    <w:p w14:paraId="211CD4E8" w14:textId="77777777" w:rsidR="009E33F8" w:rsidRDefault="009E33F8" w:rsidP="00BA2979">
      <w:pPr>
        <w:rPr>
          <w:u w:val="single"/>
        </w:rPr>
      </w:pPr>
    </w:p>
    <w:p w14:paraId="4FC31A07" w14:textId="4F45B9E5" w:rsidR="00BA2979" w:rsidRPr="009E33F8" w:rsidRDefault="009E33F8" w:rsidP="00BA2979">
      <w:pPr>
        <w:rPr>
          <w:b/>
          <w:sz w:val="28"/>
          <w:szCs w:val="28"/>
        </w:rPr>
      </w:pPr>
      <w:r>
        <w:rPr>
          <w:b/>
          <w:sz w:val="28"/>
          <w:szCs w:val="28"/>
        </w:rPr>
        <w:t>Timeline</w:t>
      </w:r>
    </w:p>
    <w:p w14:paraId="4FC31A08" w14:textId="77777777" w:rsidR="00BA2979" w:rsidRDefault="00BA2979" w:rsidP="00BA2979">
      <w:r>
        <w:t>Discussion of each client typically takes 5 minutes.</w:t>
      </w:r>
    </w:p>
    <w:p w14:paraId="4FC31A09" w14:textId="44E61341" w:rsidR="00BA2979" w:rsidRPr="009E33F8" w:rsidRDefault="00BA2979" w:rsidP="00BA2979">
      <w:pPr>
        <w:rPr>
          <w:b/>
          <w:sz w:val="28"/>
          <w:szCs w:val="28"/>
        </w:rPr>
      </w:pPr>
      <w:r w:rsidRPr="009E33F8">
        <w:rPr>
          <w:b/>
          <w:sz w:val="28"/>
          <w:szCs w:val="28"/>
        </w:rPr>
        <w:t>I</w:t>
      </w:r>
      <w:r w:rsidR="009E33F8">
        <w:rPr>
          <w:b/>
          <w:sz w:val="28"/>
          <w:szCs w:val="28"/>
        </w:rPr>
        <w:t>nstructions</w:t>
      </w:r>
    </w:p>
    <w:p w14:paraId="4FC31A0A" w14:textId="02F96129" w:rsidR="00BA2979" w:rsidRDefault="00BA2979" w:rsidP="00BA2979">
      <w:r>
        <w:t>Regroup in the tra</w:t>
      </w:r>
      <w:r w:rsidR="00FD53F4">
        <w:t>ining room after conducting each client assessment</w:t>
      </w:r>
      <w:r w:rsidR="009E33F8">
        <w:t>. Have each team “present”</w:t>
      </w:r>
      <w:r>
        <w:t xml:space="preserve"> their client or pro</w:t>
      </w:r>
      <w:r w:rsidR="00FD53F4">
        <w:t>vide an update.  A</w:t>
      </w:r>
      <w:r>
        <w:t xml:space="preserve">nother trainee or the facilitator can </w:t>
      </w:r>
      <w:r w:rsidR="00FD53F4">
        <w:t xml:space="preserve">simultaneously </w:t>
      </w:r>
      <w:r>
        <w:t xml:space="preserve">complete the classroom logbook. </w:t>
      </w:r>
      <w:r w:rsidR="00FD53F4">
        <w:t>Engage the group in documenting when the next dose of misoprostol should be given, if pain medication should be re-dosed, and/or what contraceptive method has been chosen.  Sharing of cases allows the trainees to learn from all the clients as well as aids the clinical trainer in tracking and monitoring the clients.</w:t>
      </w:r>
      <w:r w:rsidR="00973397">
        <w:t xml:space="preserve"> See </w:t>
      </w:r>
      <w:r w:rsidR="009E33F8">
        <w:rPr>
          <w:i/>
        </w:rPr>
        <w:t>PAC Guidance &amp; Logistics for Training in Direct Patient Care</w:t>
      </w:r>
      <w:r w:rsidR="009E33F8">
        <w:t xml:space="preserve"> </w:t>
      </w:r>
      <w:r w:rsidR="00973397">
        <w:t>for further details regarding how this activity fits into training.</w:t>
      </w:r>
    </w:p>
    <w:p w14:paraId="4FC31A0B" w14:textId="77777777" w:rsidR="002A5D51" w:rsidRDefault="002A5D51"/>
    <w:p w14:paraId="4FC31A0C" w14:textId="77777777" w:rsidR="002A5D51" w:rsidRDefault="002A5D51"/>
    <w:sectPr w:rsidR="002A5D5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6F1E0" w14:textId="77777777" w:rsidR="00221263" w:rsidRDefault="00221263" w:rsidP="00221263">
      <w:pPr>
        <w:spacing w:after="0" w:line="240" w:lineRule="auto"/>
      </w:pPr>
      <w:r>
        <w:separator/>
      </w:r>
    </w:p>
  </w:endnote>
  <w:endnote w:type="continuationSeparator" w:id="0">
    <w:p w14:paraId="7AF9CFA8" w14:textId="77777777" w:rsidR="00221263" w:rsidRDefault="00221263" w:rsidP="00221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7285B" w14:textId="77777777" w:rsidR="00221263" w:rsidRDefault="00221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AB579" w14:textId="5D4D10E2" w:rsidR="00B407F3" w:rsidRPr="00B407F3" w:rsidRDefault="00B407F3">
    <w:pPr>
      <w:pStyle w:val="Footer"/>
      <w:rPr>
        <w:b/>
        <w:color w:val="808080" w:themeColor="background1" w:themeShade="80"/>
      </w:rPr>
    </w:pPr>
    <w:r w:rsidRPr="00B407F3">
      <w:rPr>
        <w:rFonts w:cstheme="minorHAnsi"/>
        <w:b/>
        <w:color w:val="808080" w:themeColor="background1" w:themeShade="80"/>
      </w:rPr>
      <w:t>©</w:t>
    </w:r>
    <w:r w:rsidRPr="00B407F3">
      <w:rPr>
        <w:b/>
        <w:color w:val="808080" w:themeColor="background1" w:themeShade="80"/>
      </w:rPr>
      <w:t>Ipas 2018</w:t>
    </w:r>
  </w:p>
  <w:p w14:paraId="0647C67C" w14:textId="77777777" w:rsidR="00221263" w:rsidRDefault="002212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406C7" w14:textId="77777777" w:rsidR="00221263" w:rsidRDefault="002212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A093BC" w14:textId="77777777" w:rsidR="00221263" w:rsidRDefault="00221263" w:rsidP="00221263">
      <w:pPr>
        <w:spacing w:after="0" w:line="240" w:lineRule="auto"/>
      </w:pPr>
      <w:r>
        <w:separator/>
      </w:r>
    </w:p>
  </w:footnote>
  <w:footnote w:type="continuationSeparator" w:id="0">
    <w:p w14:paraId="2A9E42AC" w14:textId="77777777" w:rsidR="00221263" w:rsidRDefault="00221263" w:rsidP="00221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DF2E9" w14:textId="77777777" w:rsidR="00221263" w:rsidRDefault="00221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4F16F" w14:textId="03BE1D5F" w:rsidR="00221263" w:rsidRPr="00221263" w:rsidRDefault="00221263">
    <w:pPr>
      <w:pStyle w:val="Header"/>
      <w:rPr>
        <w:b/>
        <w:color w:val="808080" w:themeColor="background1" w:themeShade="80"/>
      </w:rPr>
    </w:pPr>
    <w:r>
      <w:rPr>
        <w:b/>
        <w:color w:val="808080" w:themeColor="background1" w:themeShade="80"/>
      </w:rPr>
      <w:t>Training Curriculum – Postabortion care at or after 13 weeks gestation (‘second trimester’)</w:t>
    </w:r>
  </w:p>
  <w:p w14:paraId="2A784164" w14:textId="77777777" w:rsidR="00221263" w:rsidRDefault="00221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F1369" w14:textId="77777777" w:rsidR="00221263" w:rsidRDefault="002212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C3630E"/>
    <w:multiLevelType w:val="hybridMultilevel"/>
    <w:tmpl w:val="DA2EA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D51"/>
    <w:rsid w:val="00136444"/>
    <w:rsid w:val="00221263"/>
    <w:rsid w:val="002A5D51"/>
    <w:rsid w:val="00306DA5"/>
    <w:rsid w:val="00431104"/>
    <w:rsid w:val="00973397"/>
    <w:rsid w:val="009E33F8"/>
    <w:rsid w:val="00B407F3"/>
    <w:rsid w:val="00BA2979"/>
    <w:rsid w:val="00C11771"/>
    <w:rsid w:val="00E6171A"/>
    <w:rsid w:val="00EE5BCF"/>
    <w:rsid w:val="00FD5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31A01"/>
  <w15:docId w15:val="{00E7786D-957C-4FF5-B915-713DA445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979"/>
    <w:pPr>
      <w:ind w:left="720"/>
      <w:contextualSpacing/>
    </w:pPr>
  </w:style>
  <w:style w:type="paragraph" w:styleId="BalloonText">
    <w:name w:val="Balloon Text"/>
    <w:basedOn w:val="Normal"/>
    <w:link w:val="BalloonTextChar"/>
    <w:uiPriority w:val="99"/>
    <w:semiHidden/>
    <w:unhideWhenUsed/>
    <w:rsid w:val="00306DA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06DA5"/>
    <w:rPr>
      <w:rFonts w:ascii="Times New Roman" w:hAnsi="Times New Roman" w:cs="Times New Roman"/>
      <w:sz w:val="18"/>
      <w:szCs w:val="18"/>
    </w:rPr>
  </w:style>
  <w:style w:type="paragraph" w:styleId="Header">
    <w:name w:val="header"/>
    <w:basedOn w:val="Normal"/>
    <w:link w:val="HeaderChar"/>
    <w:uiPriority w:val="99"/>
    <w:unhideWhenUsed/>
    <w:rsid w:val="002212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263"/>
  </w:style>
  <w:style w:type="paragraph" w:styleId="Footer">
    <w:name w:val="footer"/>
    <w:basedOn w:val="Normal"/>
    <w:link w:val="FooterChar"/>
    <w:uiPriority w:val="99"/>
    <w:unhideWhenUsed/>
    <w:rsid w:val="002212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60CE8ECEFFB84F98DEAE73ADCA2925" ma:contentTypeVersion="15" ma:contentTypeDescription="Create a new document." ma:contentTypeScope="" ma:versionID="760e8ddac3cb7b9b2a37a4cc3acab5ff">
  <xsd:schema xmlns:xsd="http://www.w3.org/2001/XMLSchema" xmlns:xs="http://www.w3.org/2001/XMLSchema" xmlns:p="http://schemas.microsoft.com/office/2006/metadata/properties" xmlns:ns2="eaabc42c-abff-4e10-a1d4-30dd7a9c0116" xmlns:ns3="794a31a7-d620-4990-b69f-212e7653d907" targetNamespace="http://schemas.microsoft.com/office/2006/metadata/properties" ma:root="true" ma:fieldsID="5a8bda13e4afee807d0e66d1a272ee28" ns2:_="" ns3:_="">
    <xsd:import namespace="eaabc42c-abff-4e10-a1d4-30dd7a9c0116"/>
    <xsd:import namespace="794a31a7-d620-4990-b69f-212e7653d9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Activity_x0020_order" minOccurs="0"/>
                <xsd:element ref="ns3:Activit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bc42c-abff-4e10-a1d4-30dd7a9c011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4a31a7-d620-4990-b69f-212e7653d90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ctivity_x0020_order" ma:index="12" nillable="true" ma:displayName="Order" ma:internalName="Activity_x0020_order" ma:percentage="FALSE">
      <xsd:simpleType>
        <xsd:restriction base="dms:Number"/>
      </xsd:simpleType>
    </xsd:element>
    <xsd:element name="Activity" ma:index="13" nillable="true" ma:displayName="Notes" ma:internalName="Activity">
      <xsd:simpleType>
        <xsd:restriction base="dms:Text">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tivity xmlns="794a31a7-d620-4990-b69f-212e7653d907">Case Review - facilitator instructions</Activity>
    <Activity_x0020_order xmlns="794a31a7-d620-4990-b69f-212e7653d907">45</Activity_x0020_order>
  </documentManagement>
</p:properties>
</file>

<file path=customXml/itemProps1.xml><?xml version="1.0" encoding="utf-8"?>
<ds:datastoreItem xmlns:ds="http://schemas.openxmlformats.org/officeDocument/2006/customXml" ds:itemID="{3C87F6D4-2F8E-43C2-A3CB-6054044E2FBC}">
  <ds:schemaRefs>
    <ds:schemaRef ds:uri="http://schemas.microsoft.com/sharepoint/v3/contenttype/forms"/>
  </ds:schemaRefs>
</ds:datastoreItem>
</file>

<file path=customXml/itemProps2.xml><?xml version="1.0" encoding="utf-8"?>
<ds:datastoreItem xmlns:ds="http://schemas.openxmlformats.org/officeDocument/2006/customXml" ds:itemID="{74DA661C-BBB9-442D-86E9-398EF78AF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bc42c-abff-4e10-a1d4-30dd7a9c0116"/>
    <ds:schemaRef ds:uri="794a31a7-d620-4990-b69f-212e7653d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E1057-C26E-41FB-AED7-221C8398C747}">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794a31a7-d620-4990-b69f-212e7653d907"/>
    <ds:schemaRef ds:uri="http://purl.org/dc/elements/1.1/"/>
    <ds:schemaRef ds:uri="http://schemas.microsoft.com/office/2006/metadata/properties"/>
    <ds:schemaRef ds:uri="eaabc42c-abff-4e10-a1d4-30dd7a9c011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OHSU</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Edelman</dc:creator>
  <cp:keywords/>
  <dc:description/>
  <cp:lastModifiedBy>Margie Snider</cp:lastModifiedBy>
  <cp:revision>2</cp:revision>
  <dcterms:created xsi:type="dcterms:W3CDTF">2019-02-06T18:47:00Z</dcterms:created>
  <dcterms:modified xsi:type="dcterms:W3CDTF">2019-02-06T18:47:00Z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0x0101008E60CE8ECEFFB84F98DEAE73ADCA2925</vt:lpwstr>
  </property>
</Properties>
</file>