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9FE78" w14:textId="0D10925A" w:rsidR="00B35ADE" w:rsidRDefault="00B35ADE" w:rsidP="00B35ADE">
      <w:pPr>
        <w:spacing w:after="0" w:line="240" w:lineRule="auto"/>
        <w:rPr>
          <w:b/>
          <w:sz w:val="36"/>
          <w:szCs w:val="36"/>
        </w:rPr>
      </w:pPr>
      <w:r w:rsidRPr="002870A0">
        <w:rPr>
          <w:b/>
          <w:sz w:val="36"/>
          <w:szCs w:val="36"/>
        </w:rPr>
        <w:t>Guidance</w:t>
      </w:r>
      <w:r>
        <w:rPr>
          <w:b/>
          <w:sz w:val="36"/>
          <w:szCs w:val="36"/>
        </w:rPr>
        <w:t xml:space="preserve"> &amp; logistics for training in direct patient care </w:t>
      </w:r>
    </w:p>
    <w:p w14:paraId="4FCB4124" w14:textId="77777777" w:rsidR="00EE6756" w:rsidRDefault="00EE6756" w:rsidP="00B35ADE">
      <w:pPr>
        <w:spacing w:after="0" w:line="240" w:lineRule="auto"/>
        <w:rPr>
          <w:b/>
          <w:sz w:val="36"/>
          <w:szCs w:val="36"/>
        </w:rPr>
      </w:pPr>
    </w:p>
    <w:p w14:paraId="6C750BC5" w14:textId="77777777" w:rsidR="00B35ADE" w:rsidRDefault="00B35ADE" w:rsidP="00B35ADE">
      <w:pPr>
        <w:spacing w:after="0" w:line="240" w:lineRule="auto"/>
        <w:rPr>
          <w:b/>
          <w:sz w:val="28"/>
          <w:szCs w:val="28"/>
        </w:rPr>
      </w:pPr>
      <w:r w:rsidRPr="002870A0">
        <w:rPr>
          <w:b/>
          <w:sz w:val="28"/>
          <w:szCs w:val="28"/>
        </w:rPr>
        <w:t>Overview</w:t>
      </w:r>
    </w:p>
    <w:p w14:paraId="0FA13F0C" w14:textId="2B822553" w:rsidR="002A4706" w:rsidRDefault="00D06685">
      <w:r>
        <w:t>The training incorporates both didactic (classroom teachin</w:t>
      </w:r>
      <w:r w:rsidR="00F32BE2">
        <w:t>g) and hands-on clinical care. Give w</w:t>
      </w:r>
      <w:r>
        <w:t xml:space="preserve">omen receiving care </w:t>
      </w:r>
      <w:r w:rsidR="00F32BE2">
        <w:t>during the training</w:t>
      </w:r>
      <w:r>
        <w:t xml:space="preserve"> the same respect and treatment they would expect to receive outside of a training.  In order to be respectful, </w:t>
      </w:r>
      <w:r w:rsidR="00AD2C97">
        <w:t xml:space="preserve">assign </w:t>
      </w:r>
      <w:r>
        <w:t>only a small group</w:t>
      </w:r>
      <w:r w:rsidR="00AD2C97">
        <w:t xml:space="preserve"> of trainees </w:t>
      </w:r>
      <w:r w:rsidR="00D306C5">
        <w:t xml:space="preserve">to each </w:t>
      </w:r>
      <w:r w:rsidR="00F0201B">
        <w:t>woman</w:t>
      </w:r>
      <w:r w:rsidR="00D306C5">
        <w:t xml:space="preserve"> (1-3).  Ideally, </w:t>
      </w:r>
      <w:r w:rsidR="00F64FE5">
        <w:t>the same trainee(s)</w:t>
      </w:r>
      <w:r w:rsidR="00126428">
        <w:t xml:space="preserve"> </w:t>
      </w:r>
      <w:r>
        <w:t xml:space="preserve">should care for </w:t>
      </w:r>
      <w:r w:rsidR="00F0201B">
        <w:t>her</w:t>
      </w:r>
      <w:r>
        <w:t xml:space="preserve"> through</w:t>
      </w:r>
      <w:r w:rsidR="000D1878">
        <w:t xml:space="preserve">out </w:t>
      </w:r>
      <w:r w:rsidR="00F0201B">
        <w:t>the</w:t>
      </w:r>
      <w:r w:rsidR="00126428">
        <w:t xml:space="preserve"> entire</w:t>
      </w:r>
      <w:r w:rsidR="00DB543B">
        <w:t xml:space="preserve"> uterine evacuation</w:t>
      </w:r>
      <w:r w:rsidR="00126428">
        <w:t xml:space="preserve"> process.  </w:t>
      </w:r>
    </w:p>
    <w:p w14:paraId="240F6627" w14:textId="77777777" w:rsidR="00B35ADE" w:rsidRPr="002870A0" w:rsidRDefault="00B35ADE" w:rsidP="00B35ADE">
      <w:pPr>
        <w:spacing w:after="0"/>
        <w:rPr>
          <w:b/>
          <w:sz w:val="28"/>
          <w:szCs w:val="28"/>
        </w:rPr>
      </w:pPr>
      <w:r w:rsidRPr="002870A0">
        <w:rPr>
          <w:b/>
          <w:sz w:val="28"/>
          <w:szCs w:val="28"/>
        </w:rPr>
        <w:t xml:space="preserve">Ensuring safety </w:t>
      </w:r>
    </w:p>
    <w:p w14:paraId="52417D76" w14:textId="3EFCFC68" w:rsidR="00D06685" w:rsidRDefault="00126428">
      <w:r>
        <w:t>T</w:t>
      </w:r>
      <w:r w:rsidR="00D06685">
        <w:t>o</w:t>
      </w:r>
      <w:r w:rsidR="00F0201B">
        <w:t xml:space="preserve"> ensure the woman’s safety</w:t>
      </w:r>
      <w:r w:rsidR="00D06685">
        <w:t xml:space="preserve">, </w:t>
      </w:r>
      <w:r>
        <w:t xml:space="preserve">the trainer must </w:t>
      </w:r>
      <w:r w:rsidR="00D06685">
        <w:t>revie</w:t>
      </w:r>
      <w:r w:rsidR="00CC401E">
        <w:t xml:space="preserve">w the care plan </w:t>
      </w:r>
      <w:r>
        <w:t xml:space="preserve">of each </w:t>
      </w:r>
      <w:r w:rsidR="000457AE">
        <w:t xml:space="preserve">patient </w:t>
      </w:r>
      <w:r>
        <w:t xml:space="preserve">with the trainee(s) and receive </w:t>
      </w:r>
      <w:r w:rsidR="00A00D8A">
        <w:t>regular updates</w:t>
      </w:r>
      <w:r w:rsidR="00D06685">
        <w:t>.</w:t>
      </w:r>
      <w:r w:rsidR="00A00D8A">
        <w:t xml:space="preserve">  </w:t>
      </w:r>
      <w:r w:rsidR="003C71C5">
        <w:t>One way to do this</w:t>
      </w:r>
      <w:r w:rsidR="00CB0797">
        <w:t>,</w:t>
      </w:r>
      <w:r w:rsidR="003C71C5">
        <w:t xml:space="preserve"> which also maximizes</w:t>
      </w:r>
      <w:r w:rsidR="005B2B03">
        <w:t xml:space="preserve"> trainee learning</w:t>
      </w:r>
      <w:r w:rsidR="00CB0797">
        <w:t>,</w:t>
      </w:r>
      <w:r w:rsidR="000D1878">
        <w:t xml:space="preserve"> is to</w:t>
      </w:r>
      <w:r w:rsidR="005B2B03">
        <w:t xml:space="preserve"> review</w:t>
      </w:r>
      <w:r w:rsidR="002A4706">
        <w:t xml:space="preserve"> </w:t>
      </w:r>
      <w:r w:rsidR="000457AE">
        <w:t>patient</w:t>
      </w:r>
      <w:r w:rsidR="002A4706">
        <w:t xml:space="preserve"> care and management </w:t>
      </w:r>
      <w:r w:rsidR="005B2B03">
        <w:t>at regular intervals through</w:t>
      </w:r>
      <w:r w:rsidR="002A4706">
        <w:t xml:space="preserve">out the day or </w:t>
      </w:r>
      <w:r w:rsidR="005B2B03">
        <w:t>“group rounding</w:t>
      </w:r>
      <w:r w:rsidR="005A67E2">
        <w:t>.</w:t>
      </w:r>
      <w:r w:rsidR="005B2B03">
        <w:t xml:space="preserve">” Use </w:t>
      </w:r>
      <w:r w:rsidR="002A4706">
        <w:t xml:space="preserve">a </w:t>
      </w:r>
      <w:r w:rsidR="005B2B03">
        <w:t xml:space="preserve">flip chart paper to create a classroom </w:t>
      </w:r>
      <w:r w:rsidR="002A4706">
        <w:t xml:space="preserve">chart to track </w:t>
      </w:r>
      <w:r w:rsidR="000457AE">
        <w:t>patient</w:t>
      </w:r>
      <w:r w:rsidR="002A4706">
        <w:t>s.  Include the</w:t>
      </w:r>
      <w:r w:rsidR="005B2B03">
        <w:t xml:space="preserve"> following column headings: assigned team, </w:t>
      </w:r>
      <w:r w:rsidR="000457AE">
        <w:t>patient</w:t>
      </w:r>
      <w:r w:rsidR="005B2B03">
        <w:t xml:space="preserve"> initials, age, gravity/parity, gestational age, indication, </w:t>
      </w:r>
      <w:r w:rsidR="00F0201B">
        <w:t xml:space="preserve">date and </w:t>
      </w:r>
      <w:r w:rsidR="005B2B03">
        <w:t xml:space="preserve">time of mifepristone, misoprostol dosing/route/timing, </w:t>
      </w:r>
      <w:r w:rsidR="000457AE">
        <w:t xml:space="preserve">time of fetal/placental expulsion, </w:t>
      </w:r>
      <w:r w:rsidR="005B2B03">
        <w:t>pain management,</w:t>
      </w:r>
      <w:r w:rsidR="000457AE">
        <w:t xml:space="preserve"> other medications (anti-emetic, anti-pyretic)</w:t>
      </w:r>
      <w:r w:rsidR="005B2B03">
        <w:t xml:space="preserve"> chosen contracepti</w:t>
      </w:r>
      <w:r w:rsidR="00F0201B">
        <w:t>ve</w:t>
      </w:r>
      <w:r w:rsidR="005B2B03">
        <w:t xml:space="preserve"> method, complications.</w:t>
      </w:r>
      <w:r w:rsidR="000D1878">
        <w:t xml:space="preserve">  </w:t>
      </w:r>
      <w:r w:rsidR="003C71C5">
        <w:t>Collectively discuss any decisions that need to be made and/or issues that arise and how to manage them.</w:t>
      </w:r>
    </w:p>
    <w:p w14:paraId="50765CE4" w14:textId="77777777" w:rsidR="00B35ADE" w:rsidRPr="00683536" w:rsidRDefault="00B35ADE" w:rsidP="00B35ADE">
      <w:pPr>
        <w:spacing w:after="0"/>
        <w:rPr>
          <w:b/>
          <w:sz w:val="28"/>
          <w:szCs w:val="28"/>
        </w:rPr>
      </w:pPr>
      <w:r w:rsidRPr="00683536">
        <w:rPr>
          <w:b/>
          <w:sz w:val="28"/>
          <w:szCs w:val="28"/>
        </w:rPr>
        <w:t xml:space="preserve">Training logistics </w:t>
      </w:r>
    </w:p>
    <w:p w14:paraId="55217269" w14:textId="21BA5D60" w:rsidR="000D1878" w:rsidRDefault="00A066AD">
      <w:r>
        <w:t xml:space="preserve">Keep the training schedule </w:t>
      </w:r>
      <w:r w:rsidR="00CC401E">
        <w:t>flexible in order to ma</w:t>
      </w:r>
      <w:r>
        <w:t xml:space="preserve">nage and oversee the direct </w:t>
      </w:r>
      <w:r w:rsidR="000457AE">
        <w:t>patient</w:t>
      </w:r>
      <w:r>
        <w:t xml:space="preserve"> care</w:t>
      </w:r>
      <w:r w:rsidR="007A2CF8">
        <w:t xml:space="preserve">.  </w:t>
      </w:r>
      <w:r w:rsidR="000D1878">
        <w:t xml:space="preserve">As </w:t>
      </w:r>
      <w:r w:rsidR="000457AE">
        <w:t>patient</w:t>
      </w:r>
      <w:r w:rsidR="000D1878">
        <w:t xml:space="preserve">s may not expel during day-time hours, trainees should be </w:t>
      </w:r>
      <w:r w:rsidR="002A4706">
        <w:t>informed</w:t>
      </w:r>
      <w:r w:rsidR="000D1878">
        <w:t xml:space="preserve"> prior to the training that they will be assigned to an on-duty </w:t>
      </w:r>
      <w:r w:rsidR="002A4706">
        <w:t xml:space="preserve">or overnight call </w:t>
      </w:r>
      <w:r w:rsidR="000D1878">
        <w:t>team.  Depending on the experience of the training site (see below), trainers shoul</w:t>
      </w:r>
      <w:r w:rsidR="001958A3">
        <w:t xml:space="preserve">d be prepared to perform </w:t>
      </w:r>
      <w:r w:rsidR="008E0EE6">
        <w:t xml:space="preserve">evening </w:t>
      </w:r>
      <w:r w:rsidR="005A67E2">
        <w:t>“</w:t>
      </w:r>
      <w:r w:rsidR="008E0EE6">
        <w:t>rounds</w:t>
      </w:r>
      <w:r w:rsidR="005A67E2">
        <w:t>”</w:t>
      </w:r>
      <w:r w:rsidR="001958A3">
        <w:t xml:space="preserve"> on </w:t>
      </w:r>
      <w:r w:rsidR="000457AE">
        <w:t>patient</w:t>
      </w:r>
      <w:r w:rsidR="001958A3">
        <w:t>s an</w:t>
      </w:r>
      <w:r w:rsidR="003C71C5">
        <w:t xml:space="preserve">d/or to be readily available </w:t>
      </w:r>
      <w:r w:rsidR="001958A3">
        <w:t>overnight.</w:t>
      </w:r>
      <w:r w:rsidR="000D1878">
        <w:t xml:space="preserve"> </w:t>
      </w:r>
    </w:p>
    <w:p w14:paraId="68133E9E" w14:textId="4D1A8B5F" w:rsidR="007A2CF8" w:rsidRDefault="007A2CF8">
      <w:r w:rsidRPr="007A2CF8">
        <w:rPr>
          <w:u w:val="single"/>
        </w:rPr>
        <w:t xml:space="preserve">If the training site has a clinical team experienced in </w:t>
      </w:r>
      <w:r w:rsidR="00DB543B">
        <w:rPr>
          <w:u w:val="single"/>
        </w:rPr>
        <w:t xml:space="preserve">postabortion care at or after 13 weeks uterine size and/or </w:t>
      </w:r>
      <w:r w:rsidR="00046055">
        <w:rPr>
          <w:u w:val="single"/>
        </w:rPr>
        <w:t>abortion</w:t>
      </w:r>
      <w:r w:rsidRPr="007A2CF8">
        <w:rPr>
          <w:u w:val="single"/>
        </w:rPr>
        <w:t xml:space="preserve"> care</w:t>
      </w:r>
      <w:r w:rsidR="00046055">
        <w:rPr>
          <w:u w:val="single"/>
        </w:rPr>
        <w:t xml:space="preserve"> at or after 13 weeks gestation</w:t>
      </w:r>
      <w:r>
        <w:t xml:space="preserve"> in addition to the lead trainers, </w:t>
      </w:r>
      <w:r w:rsidR="000457AE">
        <w:t>patient</w:t>
      </w:r>
      <w:r>
        <w:t>s can be scheduled for training day 1.  A</w:t>
      </w:r>
      <w:r w:rsidR="005A67E2">
        <w:t xml:space="preserve">ssign a </w:t>
      </w:r>
      <w:r>
        <w:t xml:space="preserve">clinical </w:t>
      </w:r>
      <w:r w:rsidR="006C23E2">
        <w:t xml:space="preserve">team member </w:t>
      </w:r>
      <w:r>
        <w:t xml:space="preserve">to each trainee group in order to oversee the entire interaction with the </w:t>
      </w:r>
      <w:r w:rsidR="000457AE">
        <w:t>woman</w:t>
      </w:r>
      <w:r>
        <w:t xml:space="preserve"> a</w:t>
      </w:r>
      <w:r w:rsidR="005A67E2">
        <w:t xml:space="preserve">nd to take </w:t>
      </w:r>
      <w:r>
        <w:t xml:space="preserve">responsibility for monitoring the </w:t>
      </w:r>
      <w:r w:rsidR="000457AE">
        <w:t>patient</w:t>
      </w:r>
      <w:r>
        <w:t xml:space="preserve">s when </w:t>
      </w:r>
      <w:r w:rsidR="002A4706">
        <w:t>trainer/</w:t>
      </w:r>
      <w:r>
        <w:t xml:space="preserve">trainees are in the classroom and overnight. </w:t>
      </w:r>
    </w:p>
    <w:p w14:paraId="3576F05C" w14:textId="59B2BAE5" w:rsidR="00CC401E" w:rsidRDefault="007A2CF8">
      <w:r w:rsidRPr="007A2CF8">
        <w:rPr>
          <w:u w:val="single"/>
        </w:rPr>
        <w:t>If the training site does not have an experienced clinical team</w:t>
      </w:r>
      <w:r w:rsidR="005A67E2">
        <w:rPr>
          <w:u w:val="single"/>
        </w:rPr>
        <w:t>,</w:t>
      </w:r>
      <w:r>
        <w:t xml:space="preserve"> then ideally no </w:t>
      </w:r>
      <w:r w:rsidR="000457AE">
        <w:t>patient</w:t>
      </w:r>
      <w:r w:rsidR="00C344CE">
        <w:t xml:space="preserve">s </w:t>
      </w:r>
      <w:r w:rsidR="003C71C5">
        <w:t>should be</w:t>
      </w:r>
      <w:r>
        <w:t xml:space="preserve"> scheduled until</w:t>
      </w:r>
      <w:r w:rsidR="00C344CE">
        <w:t xml:space="preserve"> trainin</w:t>
      </w:r>
      <w:r>
        <w:t xml:space="preserve">g day 2. </w:t>
      </w:r>
      <w:r w:rsidR="003C71C5">
        <w:t>Training day 1 didactics should review t</w:t>
      </w:r>
      <w:r>
        <w:t xml:space="preserve">he </w:t>
      </w:r>
      <w:r w:rsidR="00DB543B">
        <w:t xml:space="preserve">PAC </w:t>
      </w:r>
      <w:r w:rsidR="00C344CE">
        <w:t>regimen</w:t>
      </w:r>
      <w:r w:rsidR="006C23E2">
        <w:t xml:space="preserve"> and key aspect</w:t>
      </w:r>
      <w:r w:rsidR="003C71C5">
        <w:t xml:space="preserve">s of </w:t>
      </w:r>
      <w:r w:rsidR="000457AE">
        <w:t>patient</w:t>
      </w:r>
      <w:r w:rsidR="003C71C5">
        <w:t xml:space="preserve"> evaluation and care</w:t>
      </w:r>
      <w:r w:rsidR="00C344CE">
        <w:t xml:space="preserve">. The trainees will </w:t>
      </w:r>
      <w:r w:rsidR="002A4706">
        <w:t xml:space="preserve">then </w:t>
      </w:r>
      <w:r w:rsidR="006C23E2">
        <w:t xml:space="preserve">have enough </w:t>
      </w:r>
      <w:r w:rsidR="00B43B66">
        <w:t>baseline knowledge to evaluate and consent</w:t>
      </w:r>
      <w:r w:rsidR="00C344CE">
        <w:t xml:space="preserve"> </w:t>
      </w:r>
      <w:r w:rsidR="000457AE">
        <w:t>women</w:t>
      </w:r>
      <w:r w:rsidR="00C344CE">
        <w:t xml:space="preserve"> </w:t>
      </w:r>
      <w:r w:rsidR="00B43B66">
        <w:t>without continuous trainer</w:t>
      </w:r>
      <w:r w:rsidR="006C23E2">
        <w:t xml:space="preserve"> supervision – which allows </w:t>
      </w:r>
      <w:r w:rsidR="00B43B66">
        <w:t xml:space="preserve">1 or 2 lead trainers </w:t>
      </w:r>
      <w:r w:rsidR="006C23E2">
        <w:t xml:space="preserve">the ability </w:t>
      </w:r>
      <w:r w:rsidR="00B43B66">
        <w:t xml:space="preserve">to support several </w:t>
      </w:r>
      <w:r w:rsidR="00C344CE">
        <w:t xml:space="preserve">teams of trainees. </w:t>
      </w:r>
      <w:r w:rsidR="000B4212">
        <w:t>The training site will need to identify a clinical team</w:t>
      </w:r>
      <w:r w:rsidR="006C23E2">
        <w:t>, who can be oriented to second</w:t>
      </w:r>
      <w:r w:rsidR="005A67E2">
        <w:t>-</w:t>
      </w:r>
      <w:r w:rsidR="006C23E2">
        <w:t>trimester care</w:t>
      </w:r>
      <w:r w:rsidR="002A4706">
        <w:t xml:space="preserve"> by the </w:t>
      </w:r>
      <w:r w:rsidR="002A4706">
        <w:lastRenderedPageBreak/>
        <w:t>trainer</w:t>
      </w:r>
      <w:r w:rsidR="006C23E2">
        <w:t xml:space="preserve">, </w:t>
      </w:r>
      <w:r w:rsidR="000B4212">
        <w:t>t</w:t>
      </w:r>
      <w:r w:rsidR="005A67E2">
        <w:t xml:space="preserve">o </w:t>
      </w:r>
      <w:r w:rsidR="006C23E2">
        <w:t xml:space="preserve">monitor </w:t>
      </w:r>
      <w:r w:rsidR="000457AE">
        <w:t>patient</w:t>
      </w:r>
      <w:r w:rsidR="006C23E2">
        <w:t xml:space="preserve">s </w:t>
      </w:r>
      <w:r w:rsidR="000B4212">
        <w:t xml:space="preserve">while the </w:t>
      </w:r>
      <w:r w:rsidR="006C23E2">
        <w:t xml:space="preserve">trainer/trainees </w:t>
      </w:r>
      <w:r w:rsidR="000B4212">
        <w:t>are in the c</w:t>
      </w:r>
      <w:r w:rsidR="006C23E2">
        <w:t>lassroom</w:t>
      </w:r>
      <w:r w:rsidR="005A67E2">
        <w:t>,</w:t>
      </w:r>
      <w:bookmarkStart w:id="0" w:name="_GoBack"/>
      <w:bookmarkEnd w:id="0"/>
      <w:r w:rsidR="006C23E2">
        <w:t xml:space="preserve"> as well as overnight. </w:t>
      </w:r>
    </w:p>
    <w:p w14:paraId="5AC87180" w14:textId="62330B30" w:rsidR="00AE262E" w:rsidRDefault="00AE262E"/>
    <w:sectPr w:rsidR="00AE262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BE94D" w14:textId="77777777" w:rsidR="00EE6756" w:rsidRDefault="00EE6756" w:rsidP="00EE6756">
      <w:pPr>
        <w:spacing w:after="0" w:line="240" w:lineRule="auto"/>
      </w:pPr>
      <w:r>
        <w:separator/>
      </w:r>
    </w:p>
  </w:endnote>
  <w:endnote w:type="continuationSeparator" w:id="0">
    <w:p w14:paraId="1B286AF2" w14:textId="77777777" w:rsidR="00EE6756" w:rsidRDefault="00EE6756" w:rsidP="00EE6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C4803" w14:textId="2729C337" w:rsidR="00306DB1" w:rsidRDefault="00306DB1" w:rsidP="00306DB1">
    <w:pPr>
      <w:pStyle w:val="Footer"/>
      <w:rPr>
        <w:b/>
        <w:color w:val="808080" w:themeColor="background1" w:themeShade="80"/>
      </w:rPr>
    </w:pPr>
    <w:bookmarkStart w:id="2" w:name="_Hlk517685906"/>
    <w:r w:rsidRPr="002F2427">
      <w:rPr>
        <w:rFonts w:cstheme="minorHAnsi"/>
        <w:b/>
        <w:color w:val="808080" w:themeColor="background1" w:themeShade="80"/>
      </w:rPr>
      <w:t>©</w:t>
    </w:r>
    <w:r w:rsidRPr="002F2427">
      <w:rPr>
        <w:b/>
        <w:color w:val="808080" w:themeColor="background1" w:themeShade="80"/>
      </w:rPr>
      <w:t xml:space="preserve"> Ipas 2018</w:t>
    </w:r>
    <w:bookmarkEnd w:id="2"/>
  </w:p>
  <w:p w14:paraId="417FEAA9" w14:textId="1260D075" w:rsidR="00306DB1" w:rsidRDefault="00306DB1">
    <w:pPr>
      <w:pStyle w:val="Footer"/>
    </w:pPr>
  </w:p>
  <w:p w14:paraId="1071EF07" w14:textId="77777777" w:rsidR="00EE6756" w:rsidRDefault="00EE67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2AC98" w14:textId="77777777" w:rsidR="00EE6756" w:rsidRDefault="00EE6756" w:rsidP="00EE6756">
      <w:pPr>
        <w:spacing w:after="0" w:line="240" w:lineRule="auto"/>
      </w:pPr>
      <w:r>
        <w:separator/>
      </w:r>
    </w:p>
  </w:footnote>
  <w:footnote w:type="continuationSeparator" w:id="0">
    <w:p w14:paraId="6D28B24F" w14:textId="77777777" w:rsidR="00EE6756" w:rsidRDefault="00EE6756" w:rsidP="00EE6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A9F17" w14:textId="762994FB" w:rsidR="00EE6756" w:rsidRPr="005A67E2" w:rsidRDefault="00EE6756">
    <w:pPr>
      <w:pStyle w:val="Header"/>
      <w:rPr>
        <w:b/>
        <w:color w:val="808080" w:themeColor="background1" w:themeShade="80"/>
      </w:rPr>
    </w:pPr>
    <w:bookmarkStart w:id="1" w:name="_Hlk517686954"/>
    <w:r>
      <w:rPr>
        <w:b/>
        <w:color w:val="808080" w:themeColor="background1" w:themeShade="80"/>
      </w:rPr>
      <w:t>Training Curriculum – Postabortion care at or after 13 weeks gestation (‘second trimester’)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685"/>
    <w:rsid w:val="00014E75"/>
    <w:rsid w:val="000457AE"/>
    <w:rsid w:val="00046055"/>
    <w:rsid w:val="000B4212"/>
    <w:rsid w:val="000D1878"/>
    <w:rsid w:val="00126428"/>
    <w:rsid w:val="001958A3"/>
    <w:rsid w:val="00282D6D"/>
    <w:rsid w:val="002A4706"/>
    <w:rsid w:val="00306DB1"/>
    <w:rsid w:val="003C71C5"/>
    <w:rsid w:val="004E18D7"/>
    <w:rsid w:val="0055778E"/>
    <w:rsid w:val="005A67E2"/>
    <w:rsid w:val="005B2B03"/>
    <w:rsid w:val="006C23E2"/>
    <w:rsid w:val="00770B97"/>
    <w:rsid w:val="007A2CF8"/>
    <w:rsid w:val="008E0EE6"/>
    <w:rsid w:val="008E743B"/>
    <w:rsid w:val="00A00D8A"/>
    <w:rsid w:val="00A066AD"/>
    <w:rsid w:val="00AB3FDD"/>
    <w:rsid w:val="00AC2DCA"/>
    <w:rsid w:val="00AD1D82"/>
    <w:rsid w:val="00AD2C97"/>
    <w:rsid w:val="00AE262E"/>
    <w:rsid w:val="00B35ADE"/>
    <w:rsid w:val="00B43B66"/>
    <w:rsid w:val="00C344CE"/>
    <w:rsid w:val="00C735FF"/>
    <w:rsid w:val="00CB0797"/>
    <w:rsid w:val="00CC401E"/>
    <w:rsid w:val="00D06685"/>
    <w:rsid w:val="00D306C5"/>
    <w:rsid w:val="00DB543B"/>
    <w:rsid w:val="00EE6756"/>
    <w:rsid w:val="00F0201B"/>
    <w:rsid w:val="00F04457"/>
    <w:rsid w:val="00F32BE2"/>
    <w:rsid w:val="00F52E15"/>
    <w:rsid w:val="00F6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51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2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0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0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0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01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756"/>
  </w:style>
  <w:style w:type="paragraph" w:styleId="Footer">
    <w:name w:val="footer"/>
    <w:basedOn w:val="Normal"/>
    <w:link w:val="FooterChar"/>
    <w:uiPriority w:val="99"/>
    <w:unhideWhenUsed/>
    <w:rsid w:val="00EE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0CE8ECEFFB84F98DEAE73ADCA2925" ma:contentTypeVersion="15" ma:contentTypeDescription="Create a new document." ma:contentTypeScope="" ma:versionID="760e8ddac3cb7b9b2a37a4cc3acab5ff">
  <xsd:schema xmlns:xsd="http://www.w3.org/2001/XMLSchema" xmlns:xs="http://www.w3.org/2001/XMLSchema" xmlns:p="http://schemas.microsoft.com/office/2006/metadata/properties" xmlns:ns2="eaabc42c-abff-4e10-a1d4-30dd7a9c0116" xmlns:ns3="794a31a7-d620-4990-b69f-212e7653d907" targetNamespace="http://schemas.microsoft.com/office/2006/metadata/properties" ma:root="true" ma:fieldsID="5a8bda13e4afee807d0e66d1a272ee28" ns2:_="" ns3:_="">
    <xsd:import namespace="eaabc42c-abff-4e10-a1d4-30dd7a9c0116"/>
    <xsd:import namespace="794a31a7-d620-4990-b69f-212e7653d9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Activity_x0020_order" minOccurs="0"/>
                <xsd:element ref="ns3:Activity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bc42c-abff-4e10-a1d4-30dd7a9c01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a31a7-d620-4990-b69f-212e7653d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ctivity_x0020_order" ma:index="12" nillable="true" ma:displayName="Order" ma:internalName="Activity_x0020_order" ma:percentage="FALSE">
      <xsd:simpleType>
        <xsd:restriction base="dms:Number"/>
      </xsd:simpleType>
    </xsd:element>
    <xsd:element name="Activity" ma:index="13" nillable="true" ma:displayName="Notes" ma:internalName="Activity">
      <xsd:simpleType>
        <xsd:restriction base="dms:Text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tivity xmlns="794a31a7-d620-4990-b69f-212e7653d907" xsi:nil="true"/>
    <Activity_x0020_order xmlns="794a31a7-d620-4990-b69f-212e7653d907">1</Activity_x0020_or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A9F718-89AF-4862-9E4F-74618B1A1CF3}"/>
</file>

<file path=customXml/itemProps2.xml><?xml version="1.0" encoding="utf-8"?>
<ds:datastoreItem xmlns:ds="http://schemas.openxmlformats.org/officeDocument/2006/customXml" ds:itemID="{6991B9B2-EF5C-4FDC-BEFE-E99E83577BD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94a31a7-d620-4990-b69f-212e7653d907"/>
    <ds:schemaRef ds:uri="eaabc42c-abff-4e10-a1d4-30dd7a9c011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F60BDC8-30F2-4E74-B8CA-6EB67E19D9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Alison Edelman</dc:creator>
  <cp:lastModifiedBy>Margie Snider</cp:lastModifiedBy>
  <cp:revision>9</cp:revision>
  <dcterms:created xsi:type="dcterms:W3CDTF">2018-06-10T20:47:00Z</dcterms:created>
  <dcterms:modified xsi:type="dcterms:W3CDTF">2018-10-24T19:49:00Z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0x0101008E60CE8ECEFFB84F98DEAE73ADCA2925</vt:lpwstr>
  </property>
</Properties>
</file>